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C4" w:rsidRPr="000E17DE" w:rsidRDefault="00A72DC4" w:rsidP="00A72DC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bookmarkStart w:id="0" w:name="RANGE!A1:F23"/>
      <w:bookmarkStart w:id="1" w:name="_GoBack"/>
      <w:bookmarkEnd w:id="0"/>
      <w:r w:rsidRPr="000E17DE">
        <w:rPr>
          <w:rFonts w:ascii="Calibri" w:eastAsia="Times New Roman" w:hAnsi="Calibri" w:cs="Times New Roman"/>
          <w:b/>
          <w:bCs/>
          <w:sz w:val="32"/>
          <w:szCs w:val="24"/>
        </w:rPr>
        <w:t xml:space="preserve">Validación de la TABLA DE APLICABILIDAD de las obligaciones de transparencia comunes </w:t>
      </w:r>
    </w:p>
    <w:p w:rsidR="000E17DE" w:rsidRPr="000E17DE" w:rsidRDefault="000E17DE" w:rsidP="00A72DC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0E17DE" w:rsidRPr="000E17DE" w:rsidRDefault="000E17DE" w:rsidP="00A72DC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A72DC4" w:rsidRPr="000E17DE" w:rsidRDefault="00A72DC4" w:rsidP="00A72DC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A72DC4" w:rsidRPr="000E17DE" w:rsidRDefault="00A72DC4" w:rsidP="00A72DC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0E17DE">
        <w:rPr>
          <w:rFonts w:ascii="Calibri" w:eastAsia="Times New Roman" w:hAnsi="Calibri" w:cs="Times New Roman"/>
          <w:b/>
          <w:bCs/>
          <w:sz w:val="32"/>
          <w:szCs w:val="24"/>
        </w:rPr>
        <w:t>Dependencia o entidad: UNIVERSIDAD AUTÓNOMA “BENITO JUÁREZ” DE OAXACA</w:t>
      </w:r>
    </w:p>
    <w:p w:rsidR="000E17DE" w:rsidRPr="000E17DE" w:rsidRDefault="000E17DE" w:rsidP="00A72DC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0E17DE" w:rsidRPr="000E17DE" w:rsidRDefault="000E17DE" w:rsidP="00A72DC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A72DC4" w:rsidRPr="000E17DE" w:rsidRDefault="00A72DC4" w:rsidP="00A72DC4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tbl>
      <w:tblPr>
        <w:tblW w:w="13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3084"/>
        <w:gridCol w:w="1388"/>
        <w:gridCol w:w="2295"/>
        <w:gridCol w:w="1440"/>
        <w:gridCol w:w="1377"/>
        <w:gridCol w:w="1620"/>
        <w:gridCol w:w="1214"/>
      </w:tblGrid>
      <w:tr w:rsidR="000E17DE" w:rsidRPr="000E17DE" w:rsidTr="000E17DE">
        <w:trPr>
          <w:trHeight w:val="443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72DC4" w:rsidRPr="000E17DE" w:rsidRDefault="00A72DC4" w:rsidP="00292C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E17DE">
              <w:rPr>
                <w:rFonts w:eastAsia="Times New Roman" w:cs="Times New Roman"/>
                <w:b/>
                <w:sz w:val="20"/>
                <w:szCs w:val="20"/>
              </w:rPr>
              <w:t>ARTÍCULO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72DC4" w:rsidRPr="000E17DE" w:rsidRDefault="00A72DC4" w:rsidP="00292C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E17DE">
              <w:rPr>
                <w:rFonts w:eastAsia="Times New Roman" w:cs="Times New Roman"/>
                <w:b/>
                <w:sz w:val="20"/>
                <w:szCs w:val="20"/>
              </w:rPr>
              <w:t>FRACCIÓN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2DC4" w:rsidRPr="000E17DE" w:rsidRDefault="00A72DC4" w:rsidP="00292C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E17DE">
              <w:rPr>
                <w:rFonts w:eastAsia="Times New Roman" w:cs="Times New Roman"/>
                <w:b/>
                <w:sz w:val="20"/>
                <w:szCs w:val="20"/>
              </w:rPr>
              <w:t>APLICA/NO 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E17DE">
              <w:rPr>
                <w:rFonts w:eastAsia="Times New Roman" w:cs="Times New Roman"/>
                <w:b/>
                <w:sz w:val="20"/>
                <w:szCs w:val="20"/>
              </w:rPr>
              <w:t>MOTIVACIÓN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E17DE">
              <w:rPr>
                <w:rFonts w:eastAsia="Times New Roman" w:cs="Times New Roman"/>
                <w:b/>
                <w:sz w:val="20"/>
                <w:szCs w:val="20"/>
              </w:rPr>
              <w:t>FUNDAMENTO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E17DE">
              <w:rPr>
                <w:rFonts w:eastAsia="Times New Roman" w:cs="Times New Roman"/>
                <w:b/>
                <w:sz w:val="16"/>
                <w:szCs w:val="20"/>
              </w:rPr>
              <w:t>UNIDAD ADMINISTRATIVA RESPONSABLE DE GENERAR LA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E17DE">
              <w:rPr>
                <w:rFonts w:eastAsia="Times New Roman" w:cs="Times New Roman"/>
                <w:b/>
                <w:sz w:val="20"/>
                <w:szCs w:val="20"/>
              </w:rPr>
              <w:t>OBSERVACIONES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E17DE">
              <w:rPr>
                <w:rFonts w:eastAsia="Times New Roman" w:cs="Times New Roman"/>
                <w:b/>
                <w:sz w:val="20"/>
                <w:szCs w:val="20"/>
              </w:rPr>
              <w:t>VALIDACIÓN IAIP</w:t>
            </w:r>
          </w:p>
        </w:tc>
      </w:tr>
      <w:tr w:rsidR="000E17DE" w:rsidRPr="000E17DE" w:rsidTr="000E17DE">
        <w:trPr>
          <w:trHeight w:val="376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br/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Fracción 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C4" w:rsidRPr="000E17DE" w:rsidRDefault="00A72DC4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OFICINA DEL ABOGADO GENERAL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C4" w:rsidRPr="000E17DE" w:rsidRDefault="00A72DC4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C4" w:rsidRPr="000E17DE" w:rsidRDefault="00AD73C1" w:rsidP="000E17D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990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 ADMINISTRATIVA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249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Las facultades de cada Área;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ADMINISTRATIVA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453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IV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Las metas y objetivos de las Áreas de conformidad con sus programas operativos;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CADA ÁREA EN PARTICULAR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604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V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PLANEACIÓN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343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Los indicadores que permitan rendir cuenta de sus objetivos y resultados;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76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ADMINISTRATIVA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11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FINANZAS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31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IX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Los gastos de representación y viáticos, así como el objeto e informe de comisión correspondiente;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FINANZAS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5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ADMINISTRATIVA (DIRECCIÓN DE RECURSOS HUMANOS)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68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FINANZAS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65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CONTRALORÍA GENERAL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4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UNIDAD DE TRANSPARENCIA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3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XIV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Las convocatorias a concursos para ocupar cargos públicos y los resultados de los mismos;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Dirección de Recursos Humanos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Es aplicable en términos de lo establecido en el artículo 58 de la Ley Orgánica de la Universidad Autónoma Benito Juárez de Oaxaca.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75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XV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...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Finanzas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C1" w:rsidRPr="000E17DE" w:rsidRDefault="00AD73C1" w:rsidP="00292CB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Es aplicable en términos a lo establecido en el artículo 11 de la Ley de Presupuesto y Responsabilidad hacendaria del Estado de Oaxaca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9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XVI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OFICINA DEL ABOGADO GENERAL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68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XVII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ADMINISTRATIVA (DIRECCIÓN DE RECURSOS HUMANOS)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47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XVIII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El listado de Servidores Públicos con sanciones administrativas definitivas,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especificando la causa de sanción y la disposición;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CONTRALORÍA GENERAL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40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XIX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Los servicios que ofrecen señalando los requisitos para acceder a ellos;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FINANZAS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32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Los trámites, requisitos y formatos que ofrecen;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CADA ÁREA EN PARTICULAR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7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FINANZAS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45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relativa a la deuda pública, en términos de la normatividad aplicable;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Los ingresos de  Universidad  proviene en subsidio federal, y no se encuentra autorizada por la ley para para percibir ingresos a través de deuda en documentos  de títulos valores negociables, o realizar empréstitos.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Artículo 3 y 10 de la Ley Orgánica de la Universidad Autónoma “Benito Juárez” de Oaxaca. 2, fracciones IV,V, y VI, 5 y 10 de la Ley de la Deuda Pública para el Estado de Oaxaca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60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DIRECCIÓN DE COMUNICACIÓN SOCIAL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60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XXIV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FINANZAS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35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El resultado de la dictaminación de los estados financieros;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FINANZAS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49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Los montos, criterios, convocatorias y listado de personas físicas o morales a quienes, por cualquier motivo, se les asigne o permita usar recursos públicos o, en los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lastRenderedPageBreak/>
              <w:t>NO 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90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FINANZAS (SUBDIRECCIÓN DE ADQUISICIONES, ARRENDAMIENTOS Y SERVICIOS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89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DIRECCIÓN DE OBRAS Y SERVICIOS UNIVERSITARIOS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33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XXIX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Los informes que por disposición legal generen los sujetos obligados;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RECTOR</w:t>
            </w:r>
          </w:p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DIRECTORES DE UNIDADES ACADÉMICAS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48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CADA ÁREA EN PARTICULAR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33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Informe de avances programáticos o presupuestales, balances generales y su estado financiero;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FIANZAS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27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Padrón de proveedores y contratistas;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DIRECCIÓN DE OBRAS Y SERVICIOS UNIVERSITARIOS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3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Los convenios de coordinación de concertación con los sectores social y privado;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VINCULACIÓN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3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XXXIV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El inventario de bienes muebles e inmuebles en posesión y propiedad;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DIRECCIÓN DE CONTROL DE PATRIMONIO UNIVERSITARIO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65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OFICINA DEL ABOGADO GENERAL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15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Las resoluciones y laudos que se emitan en procesos o procedimientos seguidos en forma de juicio;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OFICINA DEL ABOGADO GENERAL</w:t>
            </w:r>
          </w:p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DEFENSORÍA DE LOS DERECHOS UNIVERSITARIOS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32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Los mecanismos de participación ciudadana;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RECTOR</w:t>
            </w:r>
          </w:p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CONSEJOS TÉCNICOS</w:t>
            </w:r>
          </w:p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CONSEJO UNIVERSITARIO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60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finanzas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C1" w:rsidRPr="000E17DE" w:rsidRDefault="00AD73C1" w:rsidP="00292CB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3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XXXIX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Las actas y resoluciones del Comité de Transparencia de los sujetos obligados;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UNIDAD DE TRANSPARENCIA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47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Todas las evaluaciones y encuestas que hagan los sujetos obligados a programas financiados con recursos públicos;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ACADÉMICA (DIRECCIÓN DE EVALUACIÓN EDUCATIVA)</w:t>
            </w:r>
          </w:p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 xml:space="preserve">SECRETARIA DE PLANEACIÓN </w:t>
            </w:r>
            <w:r w:rsidRPr="000E17DE">
              <w:rPr>
                <w:rFonts w:eastAsia="Times New Roman" w:cs="Times New Roman"/>
                <w:sz w:val="18"/>
                <w:szCs w:val="18"/>
              </w:rPr>
              <w:lastRenderedPageBreak/>
              <w:t>(DIRECCIÓN DE EVALUACIÓN)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20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Los estudios financiados con recursos públicos;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PLANEACIÓN (DIRECCIÓN DE EVALUACIÓN)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22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El listado de jubilados y pensionados y el monto que reciben;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FINANZAS (DIRECCIÓN DE EGRESOS)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60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DE FINANZAS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2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XLIV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Donaciones hechas a terceros en dinero o en especie;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La Universidad no realiza donaciones a Terceros en dinero o en especie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SECRETARIA ACADÉMICA (DIRECCIÓN DE EVALUACIÓN EDUCATIVA)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23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El catálogo de disposición y guía de archivo documental;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DIRECCIÓN DE ARCHIVO HISTÓRICO UNIVERSITARIO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44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CONSEJO UNIVERSITARIO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65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 xml:space="preserve">Fracción XLVII </w:t>
            </w:r>
            <w:r w:rsidRPr="000E17DE">
              <w:rPr>
                <w:rFonts w:eastAsia="Times New Roman" w:cs="Arial"/>
                <w:i/>
                <w:iCs/>
                <w:sz w:val="18"/>
                <w:szCs w:val="18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</w:t>
            </w:r>
            <w:r w:rsidRPr="000E17DE">
              <w:rPr>
                <w:rFonts w:eastAsia="Times New Roman" w:cs="Arial"/>
                <w:i/>
                <w:iCs/>
                <w:sz w:val="18"/>
                <w:szCs w:val="18"/>
              </w:rPr>
              <w:lastRenderedPageBreak/>
              <w:t>y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lastRenderedPageBreak/>
              <w:t>NO 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La Universidad no tiene atribuciones en materia de seguridad, procuración, impartición o administración de justicia.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Artículos 90, 99, 100 y 114, apartado D, de la Constitución Política para el Estado de Oaxaca y artículos 1, 3, 7 y 10, Ley Orgánica de la Universidad Autónoma “Benito Juárez” de Oaxaca.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0E17DE" w:rsidRPr="000E17DE" w:rsidTr="000E17DE">
        <w:trPr>
          <w:trHeight w:val="60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0E17D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XLVIII </w:t>
            </w:r>
            <w:r w:rsidRPr="000E17DE">
              <w:rPr>
                <w:rFonts w:eastAsia="Times New Roman" w:cs="Times New Roman"/>
                <w:i/>
                <w:iCs/>
                <w:sz w:val="18"/>
                <w:szCs w:val="18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17DE">
              <w:rPr>
                <w:rFonts w:eastAsia="Times New Roman" w:cs="Times New Roman"/>
                <w:sz w:val="18"/>
                <w:szCs w:val="18"/>
              </w:rPr>
              <w:t>UNIDAD DE TRANSPARENCIA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1" w:rsidRPr="000E17DE" w:rsidRDefault="00AD73C1" w:rsidP="00292C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1" w:rsidRPr="000E17DE" w:rsidRDefault="00AD73C1" w:rsidP="000E17DE">
            <w:pPr>
              <w:jc w:val="center"/>
            </w:pPr>
            <w:r w:rsidRPr="000E17D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</w:tbl>
    <w:p w:rsidR="00A72DC4" w:rsidRPr="000E17DE" w:rsidRDefault="00A72DC4" w:rsidP="00A72DC4">
      <w:pPr>
        <w:ind w:left="2124" w:firstLine="708"/>
        <w:rPr>
          <w:b/>
          <w:sz w:val="18"/>
          <w:szCs w:val="18"/>
        </w:rPr>
      </w:pPr>
    </w:p>
    <w:p w:rsidR="000E17DE" w:rsidRPr="000E17DE" w:rsidRDefault="000E17DE" w:rsidP="000E17DE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0E17DE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0E17DE" w:rsidRPr="000E17DE" w:rsidRDefault="000E17DE" w:rsidP="000E17DE">
      <w:pPr>
        <w:jc w:val="right"/>
        <w:rPr>
          <w:b/>
          <w:i/>
          <w:sz w:val="18"/>
          <w:szCs w:val="18"/>
        </w:rPr>
      </w:pPr>
      <w:r w:rsidRPr="000E17DE">
        <w:t xml:space="preserve">Oaxaca de Juárez </w:t>
      </w:r>
      <w:proofErr w:type="spellStart"/>
      <w:r w:rsidRPr="000E17DE">
        <w:t>Oax</w:t>
      </w:r>
      <w:proofErr w:type="spellEnd"/>
      <w:r w:rsidRPr="000E17DE">
        <w:t>., dieciocho  de enero  de dos mil diecisiete.</w:t>
      </w:r>
    </w:p>
    <w:p w:rsidR="000E17DE" w:rsidRPr="000E17DE" w:rsidRDefault="000E17DE" w:rsidP="000E17DE">
      <w:pPr>
        <w:jc w:val="center"/>
        <w:rPr>
          <w:sz w:val="24"/>
          <w:szCs w:val="24"/>
        </w:rPr>
      </w:pPr>
      <w:r w:rsidRPr="000E17DE">
        <w:t xml:space="preserve">ELABORÓ                                                                                                                                               </w:t>
      </w:r>
      <w:proofErr w:type="spellStart"/>
      <w:r w:rsidRPr="000E17DE">
        <w:t>Vo</w:t>
      </w:r>
      <w:proofErr w:type="spellEnd"/>
      <w:r w:rsidRPr="000E17DE">
        <w:t>. Bo.</w:t>
      </w:r>
    </w:p>
    <w:p w:rsidR="000E17DE" w:rsidRPr="000E17DE" w:rsidRDefault="000E17DE" w:rsidP="000E17DE">
      <w:pPr>
        <w:jc w:val="center"/>
      </w:pPr>
    </w:p>
    <w:p w:rsidR="000E17DE" w:rsidRPr="000E17DE" w:rsidRDefault="000E17DE" w:rsidP="000E17DE">
      <w:pPr>
        <w:jc w:val="center"/>
        <w:rPr>
          <w:b/>
          <w:sz w:val="18"/>
          <w:szCs w:val="18"/>
        </w:rPr>
      </w:pPr>
      <w:r w:rsidRPr="000E17DE">
        <w:t>LIC. THOMAS AGUILAR MENDOZA</w:t>
      </w:r>
      <w:r w:rsidRPr="000E17DE">
        <w:tab/>
      </w:r>
      <w:r w:rsidRPr="000E17DE">
        <w:tab/>
      </w:r>
      <w:r w:rsidRPr="000E17DE">
        <w:tab/>
        <w:t xml:space="preserve">                                                     LIC.  RICARDO DORANTES JIMENEZ</w:t>
      </w:r>
    </w:p>
    <w:p w:rsidR="00834708" w:rsidRPr="000E17DE" w:rsidRDefault="00834708" w:rsidP="00834708">
      <w:pPr>
        <w:rPr>
          <w:b/>
          <w:sz w:val="18"/>
          <w:szCs w:val="18"/>
        </w:rPr>
      </w:pPr>
    </w:p>
    <w:bookmarkEnd w:id="1"/>
    <w:p w:rsidR="0086030A" w:rsidRPr="000E17DE" w:rsidRDefault="0086030A" w:rsidP="00A72DC4"/>
    <w:sectPr w:rsidR="0086030A" w:rsidRPr="000E17DE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D04"/>
    <w:rsid w:val="00005A02"/>
    <w:rsid w:val="00040E3E"/>
    <w:rsid w:val="000475C1"/>
    <w:rsid w:val="00065B34"/>
    <w:rsid w:val="00073D99"/>
    <w:rsid w:val="00092FD0"/>
    <w:rsid w:val="000C3ECA"/>
    <w:rsid w:val="000D0DBE"/>
    <w:rsid w:val="000E0289"/>
    <w:rsid w:val="000E17DE"/>
    <w:rsid w:val="000F7861"/>
    <w:rsid w:val="00126D56"/>
    <w:rsid w:val="00160803"/>
    <w:rsid w:val="001914DE"/>
    <w:rsid w:val="001A36C2"/>
    <w:rsid w:val="001B1A08"/>
    <w:rsid w:val="001E5A5E"/>
    <w:rsid w:val="00214ACD"/>
    <w:rsid w:val="00251753"/>
    <w:rsid w:val="00257A97"/>
    <w:rsid w:val="00277C53"/>
    <w:rsid w:val="00285D6E"/>
    <w:rsid w:val="00294FAD"/>
    <w:rsid w:val="002F34FF"/>
    <w:rsid w:val="00327550"/>
    <w:rsid w:val="00351FC7"/>
    <w:rsid w:val="0035573C"/>
    <w:rsid w:val="0036297A"/>
    <w:rsid w:val="00370553"/>
    <w:rsid w:val="00376194"/>
    <w:rsid w:val="003909AD"/>
    <w:rsid w:val="003D7181"/>
    <w:rsid w:val="003E617D"/>
    <w:rsid w:val="003E68E0"/>
    <w:rsid w:val="004B4E85"/>
    <w:rsid w:val="00504A73"/>
    <w:rsid w:val="00514855"/>
    <w:rsid w:val="0053653B"/>
    <w:rsid w:val="00552343"/>
    <w:rsid w:val="00586D04"/>
    <w:rsid w:val="00597145"/>
    <w:rsid w:val="005C609E"/>
    <w:rsid w:val="00652700"/>
    <w:rsid w:val="006571CF"/>
    <w:rsid w:val="00657231"/>
    <w:rsid w:val="00684990"/>
    <w:rsid w:val="006939A1"/>
    <w:rsid w:val="00694816"/>
    <w:rsid w:val="006E31C0"/>
    <w:rsid w:val="006F2B97"/>
    <w:rsid w:val="00721543"/>
    <w:rsid w:val="00721887"/>
    <w:rsid w:val="00725E42"/>
    <w:rsid w:val="007544A4"/>
    <w:rsid w:val="0076320A"/>
    <w:rsid w:val="007664BF"/>
    <w:rsid w:val="00767797"/>
    <w:rsid w:val="007E1806"/>
    <w:rsid w:val="007F3C89"/>
    <w:rsid w:val="00810297"/>
    <w:rsid w:val="00813DBD"/>
    <w:rsid w:val="008279BD"/>
    <w:rsid w:val="00834708"/>
    <w:rsid w:val="008375A5"/>
    <w:rsid w:val="00857DC6"/>
    <w:rsid w:val="0086030A"/>
    <w:rsid w:val="00861E0D"/>
    <w:rsid w:val="008821F8"/>
    <w:rsid w:val="00900E9B"/>
    <w:rsid w:val="00911662"/>
    <w:rsid w:val="009413BC"/>
    <w:rsid w:val="0097063C"/>
    <w:rsid w:val="00973386"/>
    <w:rsid w:val="00981F5D"/>
    <w:rsid w:val="00990865"/>
    <w:rsid w:val="009A11F1"/>
    <w:rsid w:val="009D2DA2"/>
    <w:rsid w:val="009F2A24"/>
    <w:rsid w:val="009F57D7"/>
    <w:rsid w:val="00A16848"/>
    <w:rsid w:val="00A37745"/>
    <w:rsid w:val="00A5418B"/>
    <w:rsid w:val="00A72DC4"/>
    <w:rsid w:val="00A80437"/>
    <w:rsid w:val="00A82DF8"/>
    <w:rsid w:val="00A85311"/>
    <w:rsid w:val="00AA0D16"/>
    <w:rsid w:val="00AD4BDC"/>
    <w:rsid w:val="00AD73C1"/>
    <w:rsid w:val="00B63BFE"/>
    <w:rsid w:val="00BA7309"/>
    <w:rsid w:val="00BE64AB"/>
    <w:rsid w:val="00C00066"/>
    <w:rsid w:val="00C034A0"/>
    <w:rsid w:val="00C16237"/>
    <w:rsid w:val="00C20F28"/>
    <w:rsid w:val="00C332AF"/>
    <w:rsid w:val="00C62B8D"/>
    <w:rsid w:val="00CB76A2"/>
    <w:rsid w:val="00D54509"/>
    <w:rsid w:val="00D81A00"/>
    <w:rsid w:val="00D9418B"/>
    <w:rsid w:val="00DE2754"/>
    <w:rsid w:val="00DE2A64"/>
    <w:rsid w:val="00DF2BB3"/>
    <w:rsid w:val="00E015E1"/>
    <w:rsid w:val="00E774C4"/>
    <w:rsid w:val="00EC1EFD"/>
    <w:rsid w:val="00ED0748"/>
    <w:rsid w:val="00EF1F0E"/>
    <w:rsid w:val="00F05B4E"/>
    <w:rsid w:val="00F20CAE"/>
    <w:rsid w:val="00F469D9"/>
    <w:rsid w:val="00F94686"/>
    <w:rsid w:val="00F9494C"/>
    <w:rsid w:val="00FC19BF"/>
    <w:rsid w:val="00FC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5E1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0E17DE"/>
    <w:rPr>
      <w:rFonts w:ascii="Calibri" w:eastAsia="Calibri" w:hAnsi="Calibri" w:cs="Calibri"/>
      <w:color w:val="000000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2139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20</cp:revision>
  <cp:lastPrinted>2017-01-17T23:39:00Z</cp:lastPrinted>
  <dcterms:created xsi:type="dcterms:W3CDTF">2016-08-15T15:21:00Z</dcterms:created>
  <dcterms:modified xsi:type="dcterms:W3CDTF">2017-01-17T23:41:00Z</dcterms:modified>
</cp:coreProperties>
</file>